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F1176" w14:textId="77777777" w:rsidR="0070260F" w:rsidRDefault="00460290">
      <w:pPr>
        <w:ind w:left="-5" w:right="66"/>
      </w:pPr>
      <w:r>
        <w:t xml:space="preserve">Mentions légales – AK Consulting Immobilier </w:t>
      </w:r>
    </w:p>
    <w:p w14:paraId="27DDBC27" w14:textId="77777777" w:rsidR="0070260F" w:rsidRDefault="00460290">
      <w:pPr>
        <w:spacing w:after="255" w:line="259" w:lineRule="auto"/>
        <w:ind w:left="0" w:firstLine="0"/>
      </w:pPr>
      <w:r>
        <w:t xml:space="preserve"> </w:t>
      </w:r>
    </w:p>
    <w:p w14:paraId="0087E74F" w14:textId="77777777" w:rsidR="0070260F" w:rsidRDefault="00460290">
      <w:pPr>
        <w:spacing w:after="319"/>
        <w:ind w:left="-5" w:right="66"/>
      </w:pPr>
      <w:r>
        <w:t>Conformément aux dispositions des articles 6-III et 19 de la Loi n°2004-</w:t>
      </w:r>
      <w:r>
        <w:t xml:space="preserve">575 du 21 juin 2004 pour la Confiance dans l’économie numérique (LCEN), il est précisé aux utilisateurs du site l’identité des différents intervenants dans le cadre de sa réalisation et de son suivi. </w:t>
      </w:r>
    </w:p>
    <w:p w14:paraId="78C16B95" w14:textId="77777777" w:rsidR="0070260F" w:rsidRDefault="00460290">
      <w:pPr>
        <w:spacing w:after="210" w:line="259" w:lineRule="auto"/>
        <w:ind w:left="-6" w:firstLine="0"/>
        <w:jc w:val="right"/>
      </w:pPr>
      <w:r>
        <w:rPr>
          <w:rFonts w:ascii="Calibri" w:eastAsia="Calibri" w:hAnsi="Calibri" w:cs="Calibri"/>
          <w:noProof/>
          <w:sz w:val="22"/>
        </w:rPr>
        <mc:AlternateContent>
          <mc:Choice Requires="wpg">
            <w:drawing>
              <wp:inline distT="0" distB="0" distL="0" distR="0" wp14:anchorId="3602759B" wp14:editId="1766815F">
                <wp:extent cx="5770309" cy="10795"/>
                <wp:effectExtent l="0" t="0" r="0" b="0"/>
                <wp:docPr id="1529" name="Group 1529"/>
                <wp:cNvGraphicFramePr/>
                <a:graphic xmlns:a="http://schemas.openxmlformats.org/drawingml/2006/main">
                  <a:graphicData uri="http://schemas.microsoft.com/office/word/2010/wordprocessingGroup">
                    <wpg:wgp>
                      <wpg:cNvGrpSpPr/>
                      <wpg:grpSpPr>
                        <a:xfrm>
                          <a:off x="0" y="0"/>
                          <a:ext cx="5770309" cy="10795"/>
                          <a:chOff x="0" y="0"/>
                          <a:chExt cx="5770309" cy="10795"/>
                        </a:xfrm>
                      </wpg:grpSpPr>
                      <pic:pic xmlns:pic="http://schemas.openxmlformats.org/drawingml/2006/picture">
                        <pic:nvPicPr>
                          <pic:cNvPr id="1758" name="Picture 1758"/>
                          <pic:cNvPicPr/>
                        </pic:nvPicPr>
                        <pic:blipFill>
                          <a:blip r:embed="rId5"/>
                          <a:stretch>
                            <a:fillRect/>
                          </a:stretch>
                        </pic:blipFill>
                        <pic:spPr>
                          <a:xfrm>
                            <a:off x="-3999" y="-4444"/>
                            <a:ext cx="5775960" cy="15240"/>
                          </a:xfrm>
                          <a:prstGeom prst="rect">
                            <a:avLst/>
                          </a:prstGeom>
                        </pic:spPr>
                      </pic:pic>
                    </wpg:wgp>
                  </a:graphicData>
                </a:graphic>
              </wp:inline>
            </w:drawing>
          </mc:Choice>
          <mc:Fallback xmlns:a="http://schemas.openxmlformats.org/drawingml/2006/main">
            <w:pict>
              <v:group id="Group 1529" style="width:454.355pt;height:0.849976pt;mso-position-horizontal-relative:char;mso-position-vertical-relative:line" coordsize="57703,107">
                <v:shape id="Picture 1758" style="position:absolute;width:57759;height:152;left:-39;top:-44;" filled="f">
                  <v:imagedata r:id="rId6"/>
                </v:shape>
              </v:group>
            </w:pict>
          </mc:Fallback>
        </mc:AlternateContent>
      </w:r>
      <w:r>
        <w:t xml:space="preserve"> </w:t>
      </w:r>
    </w:p>
    <w:p w14:paraId="2F492193" w14:textId="77777777" w:rsidR="0070260F" w:rsidRDefault="00460290">
      <w:pPr>
        <w:numPr>
          <w:ilvl w:val="0"/>
          <w:numId w:val="1"/>
        </w:numPr>
        <w:ind w:right="66" w:hanging="240"/>
      </w:pPr>
      <w:r>
        <w:t xml:space="preserve">Éditeur du site </w:t>
      </w:r>
    </w:p>
    <w:p w14:paraId="2399DFBE" w14:textId="77777777" w:rsidR="0070260F" w:rsidRDefault="00460290">
      <w:pPr>
        <w:spacing w:after="302" w:line="259" w:lineRule="auto"/>
        <w:ind w:left="0" w:firstLine="0"/>
      </w:pPr>
      <w:r>
        <w:t xml:space="preserve"> </w:t>
      </w:r>
    </w:p>
    <w:p w14:paraId="61293F9B" w14:textId="77777777" w:rsidR="0070260F" w:rsidRDefault="00460290">
      <w:pPr>
        <w:ind w:left="-5" w:right="66"/>
      </w:pPr>
      <w:r>
        <w:t xml:space="preserve">Nom de l’entreprise : AK Consulting Immobilier </w:t>
      </w:r>
    </w:p>
    <w:p w14:paraId="067A175F" w14:textId="553427AA" w:rsidR="0070260F" w:rsidRDefault="00460290">
      <w:pPr>
        <w:ind w:left="-5" w:right="66"/>
      </w:pPr>
      <w:r>
        <w:t xml:space="preserve">Statut : </w:t>
      </w:r>
      <w:r w:rsidR="00962294">
        <w:t xml:space="preserve">Entreprise individuelle </w:t>
      </w:r>
      <w:r>
        <w:t xml:space="preserve"> </w:t>
      </w:r>
    </w:p>
    <w:p w14:paraId="14DF46DF" w14:textId="77777777" w:rsidR="0070260F" w:rsidRDefault="00460290">
      <w:pPr>
        <w:ind w:left="-5" w:right="66"/>
      </w:pPr>
      <w:r>
        <w:t xml:space="preserve">Responsable de publication : Adrien Kettela </w:t>
      </w:r>
    </w:p>
    <w:p w14:paraId="54AE84B2" w14:textId="249B7923" w:rsidR="0070260F" w:rsidRPr="00010E07" w:rsidRDefault="00460290" w:rsidP="00010E07">
      <w:pPr>
        <w:divId w:val="1175336814"/>
        <w:rPr>
          <w:rFonts w:ascii="Helvetica Neue" w:hAnsi="Helvetica Neue"/>
          <w:color w:val="656665"/>
          <w:kern w:val="0"/>
          <w:lang w:val="fr-FR" w:eastAsia="fr-FR"/>
          <w14:ligatures w14:val="none"/>
        </w:rPr>
      </w:pPr>
      <w:r>
        <w:t xml:space="preserve">SIRET </w:t>
      </w:r>
      <w:r w:rsidR="005C22CD">
        <w:t>: 88</w:t>
      </w:r>
      <w:r w:rsidR="00010E07">
        <w:t>3340911000</w:t>
      </w:r>
      <w:r w:rsidR="000F447C">
        <w:t>222</w:t>
      </w:r>
    </w:p>
    <w:p w14:paraId="46257688" w14:textId="77777777" w:rsidR="0070260F" w:rsidRDefault="00460290">
      <w:pPr>
        <w:ind w:left="-5" w:right="66"/>
      </w:pPr>
      <w:r>
        <w:t xml:space="preserve">Adresse du siège : 6 rue du Panorama 68440 Eschentzwiller  </w:t>
      </w:r>
    </w:p>
    <w:p w14:paraId="26411F64" w14:textId="77777777" w:rsidR="0070260F" w:rsidRDefault="00460290">
      <w:pPr>
        <w:ind w:left="-5" w:right="66"/>
      </w:pPr>
      <w:r>
        <w:t xml:space="preserve">E-mail : consultingimmobilier@yahoo.com </w:t>
      </w:r>
    </w:p>
    <w:p w14:paraId="2B5E0CF5" w14:textId="77777777" w:rsidR="0070260F" w:rsidRDefault="00460290">
      <w:pPr>
        <w:spacing w:after="313"/>
        <w:ind w:left="-5" w:right="66"/>
      </w:pPr>
      <w:r>
        <w:t xml:space="preserve">Téléphone : +33611225350 </w:t>
      </w:r>
    </w:p>
    <w:p w14:paraId="5223CD5F" w14:textId="77777777" w:rsidR="0070260F" w:rsidRDefault="00460290">
      <w:pPr>
        <w:spacing w:after="321"/>
        <w:ind w:left="-5" w:right="66"/>
      </w:pPr>
      <w:r>
        <w:t xml:space="preserve">Numéro de TVA intracommunautaire (si applicable) : “non applicable” </w:t>
      </w:r>
    </w:p>
    <w:p w14:paraId="428AA275" w14:textId="77777777" w:rsidR="0070260F" w:rsidRDefault="00460290">
      <w:pPr>
        <w:spacing w:after="205" w:line="259" w:lineRule="auto"/>
        <w:ind w:left="-6" w:firstLine="0"/>
        <w:jc w:val="right"/>
      </w:pPr>
      <w:r>
        <w:rPr>
          <w:rFonts w:ascii="Calibri" w:eastAsia="Calibri" w:hAnsi="Calibri" w:cs="Calibri"/>
          <w:noProof/>
          <w:sz w:val="22"/>
        </w:rPr>
        <mc:AlternateContent>
          <mc:Choice Requires="wpg">
            <w:drawing>
              <wp:inline distT="0" distB="0" distL="0" distR="0" wp14:anchorId="527DC69E" wp14:editId="3E398293">
                <wp:extent cx="5770309" cy="10795"/>
                <wp:effectExtent l="0" t="0" r="0" b="0"/>
                <wp:docPr id="1530" name="Group 1530"/>
                <wp:cNvGraphicFramePr/>
                <a:graphic xmlns:a="http://schemas.openxmlformats.org/drawingml/2006/main">
                  <a:graphicData uri="http://schemas.microsoft.com/office/word/2010/wordprocessingGroup">
                    <wpg:wgp>
                      <wpg:cNvGrpSpPr/>
                      <wpg:grpSpPr>
                        <a:xfrm>
                          <a:off x="0" y="0"/>
                          <a:ext cx="5770309" cy="10795"/>
                          <a:chOff x="0" y="0"/>
                          <a:chExt cx="5770309" cy="10795"/>
                        </a:xfrm>
                      </wpg:grpSpPr>
                      <pic:pic xmlns:pic="http://schemas.openxmlformats.org/drawingml/2006/picture">
                        <pic:nvPicPr>
                          <pic:cNvPr id="1759" name="Picture 1759"/>
                          <pic:cNvPicPr/>
                        </pic:nvPicPr>
                        <pic:blipFill>
                          <a:blip r:embed="rId7"/>
                          <a:stretch>
                            <a:fillRect/>
                          </a:stretch>
                        </pic:blipFill>
                        <pic:spPr>
                          <a:xfrm>
                            <a:off x="-3999" y="-4825"/>
                            <a:ext cx="5775960" cy="18288"/>
                          </a:xfrm>
                          <a:prstGeom prst="rect">
                            <a:avLst/>
                          </a:prstGeom>
                        </pic:spPr>
                      </pic:pic>
                    </wpg:wgp>
                  </a:graphicData>
                </a:graphic>
              </wp:inline>
            </w:drawing>
          </mc:Choice>
          <mc:Fallback xmlns:a="http://schemas.openxmlformats.org/drawingml/2006/main">
            <w:pict>
              <v:group id="Group 1530" style="width:454.355pt;height:0.850006pt;mso-position-horizontal-relative:char;mso-position-vertical-relative:line" coordsize="57703,107">
                <v:shape id="Picture 1759" style="position:absolute;width:57759;height:182;left:-39;top:-48;" filled="f">
                  <v:imagedata r:id="rId8"/>
                </v:shape>
              </v:group>
            </w:pict>
          </mc:Fallback>
        </mc:AlternateContent>
      </w:r>
      <w:r>
        <w:t xml:space="preserve"> </w:t>
      </w:r>
    </w:p>
    <w:p w14:paraId="5B874063" w14:textId="77777777" w:rsidR="0070260F" w:rsidRDefault="00460290">
      <w:pPr>
        <w:numPr>
          <w:ilvl w:val="0"/>
          <w:numId w:val="1"/>
        </w:numPr>
        <w:ind w:right="66" w:hanging="240"/>
      </w:pPr>
      <w:r>
        <w:t xml:space="preserve">Hébergeur du site </w:t>
      </w:r>
    </w:p>
    <w:p w14:paraId="6EBE06A8" w14:textId="77777777" w:rsidR="0070260F" w:rsidRDefault="00460290">
      <w:pPr>
        <w:spacing w:after="255" w:line="259" w:lineRule="auto"/>
        <w:ind w:left="0" w:firstLine="0"/>
      </w:pPr>
      <w:r>
        <w:t xml:space="preserve"> </w:t>
      </w:r>
    </w:p>
    <w:p w14:paraId="0B123C11" w14:textId="77777777" w:rsidR="0070260F" w:rsidRDefault="00460290">
      <w:pPr>
        <w:ind w:left="-5" w:right="66"/>
      </w:pPr>
      <w:r>
        <w:t xml:space="preserve">Nom : Webador (Vormkracht 8 B.V.) </w:t>
      </w:r>
    </w:p>
    <w:p w14:paraId="55971458" w14:textId="77777777" w:rsidR="0070260F" w:rsidRDefault="00460290">
      <w:pPr>
        <w:ind w:left="-5" w:right="66"/>
      </w:pPr>
      <w:r>
        <w:t xml:space="preserve">Adresse : Torenallee 20, 5617 BC Eindhoven, Pays-Bas </w:t>
      </w:r>
    </w:p>
    <w:p w14:paraId="1FF44857" w14:textId="77777777" w:rsidR="0070260F" w:rsidRDefault="00460290">
      <w:pPr>
        <w:ind w:left="-5" w:right="66"/>
      </w:pPr>
      <w:r>
        <w:t xml:space="preserve">Site internet : </w:t>
      </w:r>
      <w:hyperlink r:id="rId9">
        <w:r>
          <w:rPr>
            <w:color w:val="0000FF"/>
            <w:u w:val="single" w:color="0000FF"/>
          </w:rPr>
          <w:t>www.webador.fr</w:t>
        </w:r>
      </w:hyperlink>
      <w:hyperlink r:id="rId10">
        <w:r>
          <w:t xml:space="preserve"> </w:t>
        </w:r>
      </w:hyperlink>
    </w:p>
    <w:p w14:paraId="7987F94F" w14:textId="77777777" w:rsidR="0070260F" w:rsidRDefault="00460290">
      <w:pPr>
        <w:spacing w:after="316"/>
        <w:ind w:left="-5" w:right="66"/>
      </w:pPr>
      <w:r>
        <w:t xml:space="preserve">Téléphone : +31 (0)40 303 1334 </w:t>
      </w:r>
    </w:p>
    <w:p w14:paraId="70744561" w14:textId="77777777" w:rsidR="0070260F" w:rsidRDefault="00460290">
      <w:pPr>
        <w:spacing w:after="205" w:line="259" w:lineRule="auto"/>
        <w:ind w:left="-6" w:firstLine="0"/>
        <w:jc w:val="right"/>
      </w:pPr>
      <w:r>
        <w:rPr>
          <w:rFonts w:ascii="Calibri" w:eastAsia="Calibri" w:hAnsi="Calibri" w:cs="Calibri"/>
          <w:noProof/>
          <w:sz w:val="22"/>
        </w:rPr>
        <mc:AlternateContent>
          <mc:Choice Requires="wpg">
            <w:drawing>
              <wp:inline distT="0" distB="0" distL="0" distR="0" wp14:anchorId="3F531FD0" wp14:editId="72F8434E">
                <wp:extent cx="5770309" cy="10795"/>
                <wp:effectExtent l="0" t="0" r="0" b="0"/>
                <wp:docPr id="1531" name="Group 1531"/>
                <wp:cNvGraphicFramePr/>
                <a:graphic xmlns:a="http://schemas.openxmlformats.org/drawingml/2006/main">
                  <a:graphicData uri="http://schemas.microsoft.com/office/word/2010/wordprocessingGroup">
                    <wpg:wgp>
                      <wpg:cNvGrpSpPr/>
                      <wpg:grpSpPr>
                        <a:xfrm>
                          <a:off x="0" y="0"/>
                          <a:ext cx="5770309" cy="10795"/>
                          <a:chOff x="0" y="0"/>
                          <a:chExt cx="5770309" cy="10795"/>
                        </a:xfrm>
                      </wpg:grpSpPr>
                      <pic:pic xmlns:pic="http://schemas.openxmlformats.org/drawingml/2006/picture">
                        <pic:nvPicPr>
                          <pic:cNvPr id="1760" name="Picture 1760"/>
                          <pic:cNvPicPr/>
                        </pic:nvPicPr>
                        <pic:blipFill>
                          <a:blip r:embed="rId11"/>
                          <a:stretch>
                            <a:fillRect/>
                          </a:stretch>
                        </pic:blipFill>
                        <pic:spPr>
                          <a:xfrm>
                            <a:off x="-3999" y="-3174"/>
                            <a:ext cx="5775960" cy="15239"/>
                          </a:xfrm>
                          <a:prstGeom prst="rect">
                            <a:avLst/>
                          </a:prstGeom>
                        </pic:spPr>
                      </pic:pic>
                    </wpg:wgp>
                  </a:graphicData>
                </a:graphic>
              </wp:inline>
            </w:drawing>
          </mc:Choice>
          <mc:Fallback xmlns:a="http://schemas.openxmlformats.org/drawingml/2006/main">
            <w:pict>
              <v:group id="Group 1531" style="width:454.355pt;height:0.849976pt;mso-position-horizontal-relative:char;mso-position-vertical-relative:line" coordsize="57703,107">
                <v:shape id="Picture 1760" style="position:absolute;width:57759;height:152;left:-39;top:-31;" filled="f">
                  <v:imagedata r:id="rId12"/>
                </v:shape>
              </v:group>
            </w:pict>
          </mc:Fallback>
        </mc:AlternateContent>
      </w:r>
      <w:r>
        <w:t xml:space="preserve"> </w:t>
      </w:r>
    </w:p>
    <w:p w14:paraId="379699D8" w14:textId="77777777" w:rsidR="0070260F" w:rsidRDefault="00460290">
      <w:pPr>
        <w:numPr>
          <w:ilvl w:val="0"/>
          <w:numId w:val="1"/>
        </w:numPr>
        <w:ind w:right="66" w:hanging="240"/>
      </w:pPr>
      <w:r>
        <w:t xml:space="preserve">Propriété intellectuelle </w:t>
      </w:r>
    </w:p>
    <w:p w14:paraId="2798B3D5" w14:textId="77777777" w:rsidR="0070260F" w:rsidRDefault="00460290">
      <w:pPr>
        <w:spacing w:after="0" w:line="259" w:lineRule="auto"/>
        <w:ind w:left="0" w:firstLine="0"/>
      </w:pPr>
      <w:r>
        <w:lastRenderedPageBreak/>
        <w:t xml:space="preserve"> </w:t>
      </w:r>
    </w:p>
    <w:p w14:paraId="2837CD58" w14:textId="77777777" w:rsidR="0070260F" w:rsidRDefault="00460290">
      <w:pPr>
        <w:spacing w:after="319"/>
        <w:ind w:left="-5" w:right="66"/>
      </w:pPr>
      <w:r>
        <w:t xml:space="preserve">L’ensemble du contenu présent sur le site (textes, images, logos, éléments graphiques, etc.) est protégé par les lois en vigueur sur la propriété intellectuelle. Toute reproduction, diffusion, modification ou exploitation, sans autorisation préalable écrite, est strictement interdite. </w:t>
      </w:r>
    </w:p>
    <w:p w14:paraId="7FCD7012" w14:textId="77777777" w:rsidR="0070260F" w:rsidRDefault="00460290">
      <w:pPr>
        <w:spacing w:after="205" w:line="259" w:lineRule="auto"/>
        <w:ind w:left="-6" w:firstLine="0"/>
        <w:jc w:val="right"/>
      </w:pPr>
      <w:r>
        <w:rPr>
          <w:rFonts w:ascii="Calibri" w:eastAsia="Calibri" w:hAnsi="Calibri" w:cs="Calibri"/>
          <w:noProof/>
          <w:sz w:val="22"/>
        </w:rPr>
        <mc:AlternateContent>
          <mc:Choice Requires="wpg">
            <w:drawing>
              <wp:inline distT="0" distB="0" distL="0" distR="0" wp14:anchorId="393AF1E2" wp14:editId="255E502F">
                <wp:extent cx="5770309" cy="10795"/>
                <wp:effectExtent l="0" t="0" r="0" b="0"/>
                <wp:docPr id="1466" name="Group 1466"/>
                <wp:cNvGraphicFramePr/>
                <a:graphic xmlns:a="http://schemas.openxmlformats.org/drawingml/2006/main">
                  <a:graphicData uri="http://schemas.microsoft.com/office/word/2010/wordprocessingGroup">
                    <wpg:wgp>
                      <wpg:cNvGrpSpPr/>
                      <wpg:grpSpPr>
                        <a:xfrm>
                          <a:off x="0" y="0"/>
                          <a:ext cx="5770309" cy="10795"/>
                          <a:chOff x="0" y="0"/>
                          <a:chExt cx="5770309" cy="10795"/>
                        </a:xfrm>
                      </wpg:grpSpPr>
                      <pic:pic xmlns:pic="http://schemas.openxmlformats.org/drawingml/2006/picture">
                        <pic:nvPicPr>
                          <pic:cNvPr id="1761" name="Picture 1761"/>
                          <pic:cNvPicPr/>
                        </pic:nvPicPr>
                        <pic:blipFill>
                          <a:blip r:embed="rId13"/>
                          <a:stretch>
                            <a:fillRect/>
                          </a:stretch>
                        </pic:blipFill>
                        <pic:spPr>
                          <a:xfrm>
                            <a:off x="-3999" y="-3428"/>
                            <a:ext cx="5775960" cy="15240"/>
                          </a:xfrm>
                          <a:prstGeom prst="rect">
                            <a:avLst/>
                          </a:prstGeom>
                        </pic:spPr>
                      </pic:pic>
                    </wpg:wgp>
                  </a:graphicData>
                </a:graphic>
              </wp:inline>
            </w:drawing>
          </mc:Choice>
          <mc:Fallback xmlns:a="http://schemas.openxmlformats.org/drawingml/2006/main">
            <w:pict>
              <v:group id="Group 1466" style="width:454.355pt;height:0.850037pt;mso-position-horizontal-relative:char;mso-position-vertical-relative:line" coordsize="57703,107">
                <v:shape id="Picture 1761" style="position:absolute;width:57759;height:152;left:-39;top:-34;" filled="f">
                  <v:imagedata r:id="rId14"/>
                </v:shape>
              </v:group>
            </w:pict>
          </mc:Fallback>
        </mc:AlternateContent>
      </w:r>
      <w:r>
        <w:t xml:space="preserve"> </w:t>
      </w:r>
    </w:p>
    <w:p w14:paraId="07517135" w14:textId="77777777" w:rsidR="0070260F" w:rsidRDefault="00460290">
      <w:pPr>
        <w:numPr>
          <w:ilvl w:val="0"/>
          <w:numId w:val="1"/>
        </w:numPr>
        <w:ind w:right="66" w:hanging="240"/>
      </w:pPr>
      <w:r>
        <w:t xml:space="preserve">Données personnelles </w:t>
      </w:r>
    </w:p>
    <w:p w14:paraId="5A70ABBC" w14:textId="77777777" w:rsidR="0070260F" w:rsidRDefault="00460290">
      <w:pPr>
        <w:spacing w:after="260" w:line="259" w:lineRule="auto"/>
        <w:ind w:left="0" w:firstLine="0"/>
      </w:pPr>
      <w:r>
        <w:t xml:space="preserve"> </w:t>
      </w:r>
    </w:p>
    <w:p w14:paraId="2F792EF4" w14:textId="77777777" w:rsidR="0070260F" w:rsidRDefault="00460290">
      <w:pPr>
        <w:ind w:left="-5" w:right="66"/>
      </w:pPr>
      <w:r>
        <w:t xml:space="preserve">AK Consulting Immobilier s’engage à ce que la collecte et le traitement des données personnelles via son site soient conformes au RGPD. </w:t>
      </w:r>
    </w:p>
    <w:p w14:paraId="570B1072" w14:textId="77777777" w:rsidR="0070260F" w:rsidRDefault="00460290">
      <w:pPr>
        <w:ind w:left="-5" w:right="66"/>
      </w:pPr>
      <w:r>
        <w:t xml:space="preserve">Les informations collectées via les formulaires sont uniquement destinées à la gestion des demandes clients. </w:t>
      </w:r>
    </w:p>
    <w:p w14:paraId="5E82BC08" w14:textId="77777777" w:rsidR="0070260F" w:rsidRDefault="00460290">
      <w:pPr>
        <w:spacing w:after="316"/>
        <w:ind w:left="-5" w:right="66"/>
      </w:pPr>
      <w:r>
        <w:t xml:space="preserve">Conformément à la loi « Informatique et Libertés », vous disposez d’un droit d’accès, de rectification et de suppression de vos données. Pour l’exercer, contactez-nous à : consultingimmobilier@yahoo.com. </w:t>
      </w:r>
    </w:p>
    <w:p w14:paraId="587457D8" w14:textId="77777777" w:rsidR="0070260F" w:rsidRDefault="00460290">
      <w:pPr>
        <w:spacing w:after="205" w:line="259" w:lineRule="auto"/>
        <w:ind w:left="-6" w:firstLine="0"/>
        <w:jc w:val="right"/>
      </w:pPr>
      <w:r>
        <w:rPr>
          <w:rFonts w:ascii="Calibri" w:eastAsia="Calibri" w:hAnsi="Calibri" w:cs="Calibri"/>
          <w:noProof/>
          <w:sz w:val="22"/>
        </w:rPr>
        <mc:AlternateContent>
          <mc:Choice Requires="wpg">
            <w:drawing>
              <wp:inline distT="0" distB="0" distL="0" distR="0" wp14:anchorId="2E36CFD3" wp14:editId="07CFA6B3">
                <wp:extent cx="5770309" cy="10795"/>
                <wp:effectExtent l="0" t="0" r="0" b="0"/>
                <wp:docPr id="1467" name="Group 1467"/>
                <wp:cNvGraphicFramePr/>
                <a:graphic xmlns:a="http://schemas.openxmlformats.org/drawingml/2006/main">
                  <a:graphicData uri="http://schemas.microsoft.com/office/word/2010/wordprocessingGroup">
                    <wpg:wgp>
                      <wpg:cNvGrpSpPr/>
                      <wpg:grpSpPr>
                        <a:xfrm>
                          <a:off x="0" y="0"/>
                          <a:ext cx="5770309" cy="10795"/>
                          <a:chOff x="0" y="0"/>
                          <a:chExt cx="5770309" cy="10795"/>
                        </a:xfrm>
                      </wpg:grpSpPr>
                      <pic:pic xmlns:pic="http://schemas.openxmlformats.org/drawingml/2006/picture">
                        <pic:nvPicPr>
                          <pic:cNvPr id="1762" name="Picture 1762"/>
                          <pic:cNvPicPr/>
                        </pic:nvPicPr>
                        <pic:blipFill>
                          <a:blip r:embed="rId15"/>
                          <a:stretch>
                            <a:fillRect/>
                          </a:stretch>
                        </pic:blipFill>
                        <pic:spPr>
                          <a:xfrm>
                            <a:off x="-3999" y="-3301"/>
                            <a:ext cx="5775960" cy="15240"/>
                          </a:xfrm>
                          <a:prstGeom prst="rect">
                            <a:avLst/>
                          </a:prstGeom>
                        </pic:spPr>
                      </pic:pic>
                    </wpg:wgp>
                  </a:graphicData>
                </a:graphic>
              </wp:inline>
            </w:drawing>
          </mc:Choice>
          <mc:Fallback xmlns:a="http://schemas.openxmlformats.org/drawingml/2006/main">
            <w:pict>
              <v:group id="Group 1467" style="width:454.355pt;height:0.850006pt;mso-position-horizontal-relative:char;mso-position-vertical-relative:line" coordsize="57703,107">
                <v:shape id="Picture 1762" style="position:absolute;width:57759;height:152;left:-39;top:-33;" filled="f">
                  <v:imagedata r:id="rId16"/>
                </v:shape>
              </v:group>
            </w:pict>
          </mc:Fallback>
        </mc:AlternateContent>
      </w:r>
      <w:r>
        <w:t xml:space="preserve"> </w:t>
      </w:r>
    </w:p>
    <w:p w14:paraId="025AEA9D" w14:textId="77777777" w:rsidR="0070260F" w:rsidRDefault="00460290">
      <w:pPr>
        <w:numPr>
          <w:ilvl w:val="0"/>
          <w:numId w:val="1"/>
        </w:numPr>
        <w:ind w:right="66" w:hanging="240"/>
      </w:pPr>
      <w:r>
        <w:t xml:space="preserve">Cookies </w:t>
      </w:r>
    </w:p>
    <w:p w14:paraId="74E74726" w14:textId="77777777" w:rsidR="0070260F" w:rsidRDefault="00460290">
      <w:pPr>
        <w:spacing w:after="260" w:line="259" w:lineRule="auto"/>
        <w:ind w:left="0" w:firstLine="0"/>
      </w:pPr>
      <w:r>
        <w:t xml:space="preserve"> </w:t>
      </w:r>
    </w:p>
    <w:p w14:paraId="67A16CE6" w14:textId="77777777" w:rsidR="0070260F" w:rsidRDefault="00460290">
      <w:pPr>
        <w:spacing w:after="319"/>
        <w:ind w:left="-5" w:right="66"/>
      </w:pPr>
      <w:r>
        <w:t xml:space="preserve">Le site peut utiliser des cookies à des fins de statistiques ou de bon fonctionnement. En poursuivant la navigation, l’utilisateur accepte l’utilisation de ces cookies. Vous pouvez à tout moment modifier vos préférences dans les paramètres de votre navigateur. </w:t>
      </w:r>
    </w:p>
    <w:p w14:paraId="36DB9A22" w14:textId="77777777" w:rsidR="0070260F" w:rsidRDefault="00460290">
      <w:pPr>
        <w:spacing w:after="205" w:line="259" w:lineRule="auto"/>
        <w:ind w:left="-6" w:firstLine="0"/>
        <w:jc w:val="right"/>
      </w:pPr>
      <w:r>
        <w:rPr>
          <w:rFonts w:ascii="Calibri" w:eastAsia="Calibri" w:hAnsi="Calibri" w:cs="Calibri"/>
          <w:noProof/>
          <w:sz w:val="22"/>
        </w:rPr>
        <mc:AlternateContent>
          <mc:Choice Requires="wpg">
            <w:drawing>
              <wp:inline distT="0" distB="0" distL="0" distR="0" wp14:anchorId="443ADAB9" wp14:editId="20E5BFCE">
                <wp:extent cx="5770309" cy="10795"/>
                <wp:effectExtent l="0" t="0" r="0" b="0"/>
                <wp:docPr id="1468" name="Group 1468"/>
                <wp:cNvGraphicFramePr/>
                <a:graphic xmlns:a="http://schemas.openxmlformats.org/drawingml/2006/main">
                  <a:graphicData uri="http://schemas.microsoft.com/office/word/2010/wordprocessingGroup">
                    <wpg:wgp>
                      <wpg:cNvGrpSpPr/>
                      <wpg:grpSpPr>
                        <a:xfrm>
                          <a:off x="0" y="0"/>
                          <a:ext cx="5770309" cy="10795"/>
                          <a:chOff x="0" y="0"/>
                          <a:chExt cx="5770309" cy="10795"/>
                        </a:xfrm>
                      </wpg:grpSpPr>
                      <pic:pic xmlns:pic="http://schemas.openxmlformats.org/drawingml/2006/picture">
                        <pic:nvPicPr>
                          <pic:cNvPr id="1763" name="Picture 1763"/>
                          <pic:cNvPicPr/>
                        </pic:nvPicPr>
                        <pic:blipFill>
                          <a:blip r:embed="rId17"/>
                          <a:stretch>
                            <a:fillRect/>
                          </a:stretch>
                        </pic:blipFill>
                        <pic:spPr>
                          <a:xfrm>
                            <a:off x="-3999" y="-4190"/>
                            <a:ext cx="5775960" cy="15240"/>
                          </a:xfrm>
                          <a:prstGeom prst="rect">
                            <a:avLst/>
                          </a:prstGeom>
                        </pic:spPr>
                      </pic:pic>
                    </wpg:wgp>
                  </a:graphicData>
                </a:graphic>
              </wp:inline>
            </w:drawing>
          </mc:Choice>
          <mc:Fallback xmlns:a="http://schemas.openxmlformats.org/drawingml/2006/main">
            <w:pict>
              <v:group id="Group 1468" style="width:454.355pt;height:0.849976pt;mso-position-horizontal-relative:char;mso-position-vertical-relative:line" coordsize="57703,107">
                <v:shape id="Picture 1763" style="position:absolute;width:57759;height:152;left:-39;top:-41;" filled="f">
                  <v:imagedata r:id="rId18"/>
                </v:shape>
              </v:group>
            </w:pict>
          </mc:Fallback>
        </mc:AlternateContent>
      </w:r>
      <w:r>
        <w:t xml:space="preserve"> </w:t>
      </w:r>
    </w:p>
    <w:p w14:paraId="21B4D761" w14:textId="77777777" w:rsidR="0070260F" w:rsidRDefault="00460290">
      <w:pPr>
        <w:numPr>
          <w:ilvl w:val="0"/>
          <w:numId w:val="1"/>
        </w:numPr>
        <w:ind w:right="66" w:hanging="240"/>
      </w:pPr>
      <w:r>
        <w:t xml:space="preserve">Responsabilité </w:t>
      </w:r>
    </w:p>
    <w:p w14:paraId="31B77397" w14:textId="77777777" w:rsidR="0070260F" w:rsidRDefault="00460290">
      <w:pPr>
        <w:spacing w:after="255" w:line="259" w:lineRule="auto"/>
        <w:ind w:left="0" w:firstLine="0"/>
      </w:pPr>
      <w:r>
        <w:t xml:space="preserve"> </w:t>
      </w:r>
    </w:p>
    <w:p w14:paraId="65DA290B" w14:textId="77777777" w:rsidR="0070260F" w:rsidRDefault="00460290">
      <w:pPr>
        <w:ind w:left="-5" w:right="66"/>
      </w:pPr>
      <w:r>
        <w:t xml:space="preserve">AK Consulting Immobilier met tout en œuvre pour offrir aux utilisateurs un site accessible et des informations fiables. Cependant, la responsabilité de l’éditeur ne saurait être engagée en cas d’erreur, d’indisponibilité ou de contenu externe (liens hypertextes). </w:t>
      </w:r>
    </w:p>
    <w:p w14:paraId="7D6565E1" w14:textId="77777777" w:rsidR="0070260F" w:rsidRDefault="00460290">
      <w:pPr>
        <w:spacing w:after="0" w:line="259" w:lineRule="auto"/>
        <w:ind w:left="0" w:firstLine="0"/>
      </w:pPr>
      <w:r>
        <w:rPr>
          <w:rFonts w:ascii="Aptos" w:eastAsia="Aptos" w:hAnsi="Aptos" w:cs="Aptos"/>
        </w:rPr>
        <w:t xml:space="preserve"> </w:t>
      </w:r>
    </w:p>
    <w:sectPr w:rsidR="0070260F">
      <w:pgSz w:w="11905" w:h="16840"/>
      <w:pgMar w:top="1428" w:right="1355" w:bottom="1804"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5B02F4"/>
    <w:multiLevelType w:val="hybridMultilevel"/>
    <w:tmpl w:val="FFFFFFFF"/>
    <w:lvl w:ilvl="0" w:tplc="11A2D7E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2229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1A9C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F2D2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B669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E285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428E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EAA8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BA30D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790315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60F"/>
    <w:rsid w:val="00010E07"/>
    <w:rsid w:val="000F447C"/>
    <w:rsid w:val="00460290"/>
    <w:rsid w:val="005C22CD"/>
    <w:rsid w:val="0070260F"/>
    <w:rsid w:val="00962294"/>
    <w:rsid w:val="00EB48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5B71DAA"/>
  <w15:docId w15:val="{091FDCCB-17D9-5748-B153-64EE8D0BF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8" w:line="248" w:lineRule="auto"/>
      <w:ind w:left="10" w:hanging="10"/>
    </w:pPr>
    <w:rPr>
      <w:rFonts w:ascii="Times New Roman" w:eastAsia="Times New Roman" w:hAnsi="Times New Roman" w:cs="Times New Roman"/>
      <w:color w:val="000000"/>
      <w:lang w:val="en" w:eastAsia="e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336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image" Target="media/image4.png"/><Relationship Id="rId18" Type="http://schemas.openxmlformats.org/officeDocument/2006/relationships/image" Target="media/image50.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20.pn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4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0.png"/><Relationship Id="rId11" Type="http://schemas.openxmlformats.org/officeDocument/2006/relationships/image" Target="media/image3.png"/><Relationship Id="rId5" Type="http://schemas.openxmlformats.org/officeDocument/2006/relationships/image" Target="media/image1.png"/><Relationship Id="rId15" Type="http://schemas.openxmlformats.org/officeDocument/2006/relationships/image" Target="media/image5.png"/><Relationship Id="rId10" Type="http://schemas.openxmlformats.org/officeDocument/2006/relationships/hyperlink" Target="https://www.webador.f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ebador.fr/" TargetMode="External"/><Relationship Id="rId14" Type="http://schemas.openxmlformats.org/officeDocument/2006/relationships/image" Target="media/image3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1957</Characters>
  <Application>Microsoft Office Word</Application>
  <DocSecurity>0</DocSecurity>
  <Lines>16</Lines>
  <Paragraphs>4</Paragraphs>
  <ScaleCrop>false</ScaleCrop>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 Kettela</dc:creator>
  <cp:keywords/>
  <cp:lastModifiedBy>Adrien Kettela</cp:lastModifiedBy>
  <cp:revision>2</cp:revision>
  <dcterms:created xsi:type="dcterms:W3CDTF">2025-04-24T13:00:00Z</dcterms:created>
  <dcterms:modified xsi:type="dcterms:W3CDTF">2025-04-24T13:00:00Z</dcterms:modified>
</cp:coreProperties>
</file>