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2351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Conditions Générales de Vente – AK Consulting Immobilier</w:t>
      </w:r>
    </w:p>
    <w:p w14:paraId="16D5B026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ED34D7E" w14:textId="383E66BD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 xml:space="preserve">Dernière mise à jour : </w:t>
      </w:r>
      <w:r>
        <w:rPr>
          <w:rFonts w:ascii="Times New Roman" w:hAnsi="Times New Roman" w:cs="Times New Roman"/>
          <w:kern w:val="0"/>
          <w14:ligatures w14:val="none"/>
        </w:rPr>
        <w:t xml:space="preserve">Le </w:t>
      </w:r>
      <w:r w:rsidR="00AA1D90">
        <w:rPr>
          <w:rFonts w:ascii="Times New Roman" w:hAnsi="Times New Roman" w:cs="Times New Roman"/>
          <w:kern w:val="0"/>
          <w14:ligatures w14:val="none"/>
        </w:rPr>
        <w:t>25</w:t>
      </w:r>
      <w:r>
        <w:rPr>
          <w:rFonts w:ascii="Times New Roman" w:hAnsi="Times New Roman" w:cs="Times New Roman"/>
          <w:kern w:val="0"/>
          <w14:ligatures w14:val="none"/>
        </w:rPr>
        <w:t xml:space="preserve"> avril 2025</w:t>
      </w:r>
    </w:p>
    <w:p w14:paraId="2B508A48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BD5A5C7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1. Présentation de l’entreprise</w:t>
      </w:r>
    </w:p>
    <w:p w14:paraId="5E4590EB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B6C92EC" w14:textId="77777777" w:rsidR="007379C1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AK Consulting Immobilier</w:t>
      </w:r>
    </w:p>
    <w:p w14:paraId="0B08BE87" w14:textId="2B447D3F" w:rsidR="007379C1" w:rsidRPr="007379C1" w:rsidRDefault="007379C1" w:rsidP="007379C1">
      <w:pPr>
        <w:divId w:val="717818770"/>
        <w:rPr>
          <w:rFonts w:ascii="Helvetica Neue" w:eastAsia="Times New Roman" w:hAnsi="Helvetica Neue" w:cs="Times New Roman"/>
          <w:color w:val="656665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E</w:t>
      </w:r>
      <w:r w:rsidR="007F333A" w:rsidRPr="007F333A">
        <w:rPr>
          <w:rFonts w:ascii="Times New Roman" w:hAnsi="Times New Roman" w:cs="Times New Roman"/>
          <w:kern w:val="0"/>
          <w14:ligatures w14:val="none"/>
        </w:rPr>
        <w:t xml:space="preserve">ntreprise </w:t>
      </w:r>
      <w:r w:rsidR="005862F8">
        <w:rPr>
          <w:rFonts w:ascii="Times New Roman" w:hAnsi="Times New Roman" w:cs="Times New Roman"/>
          <w:kern w:val="0"/>
          <w14:ligatures w14:val="none"/>
        </w:rPr>
        <w:t xml:space="preserve">individuelle </w:t>
      </w:r>
      <w:r w:rsidR="007F333A" w:rsidRPr="007F333A">
        <w:rPr>
          <w:rFonts w:ascii="Times New Roman" w:hAnsi="Times New Roman" w:cs="Times New Roman"/>
          <w:kern w:val="0"/>
          <w14:ligatures w14:val="none"/>
        </w:rPr>
        <w:t xml:space="preserve">immatriculée sous le numéro </w:t>
      </w:r>
      <w:r w:rsidR="00992A0F">
        <w:rPr>
          <w:rFonts w:ascii="Times New Roman" w:hAnsi="Times New Roman" w:cs="Times New Roman"/>
          <w:kern w:val="0"/>
          <w14:ligatures w14:val="none"/>
        </w:rPr>
        <w:t>SIRET</w:t>
      </w:r>
      <w:r w:rsidR="00A01E4E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AA1D90">
        <w:rPr>
          <w:rFonts w:ascii="Times New Roman" w:hAnsi="Times New Roman" w:cs="Times New Roman"/>
          <w:kern w:val="0"/>
          <w14:ligatures w14:val="none"/>
        </w:rPr>
        <w:t>8833</w:t>
      </w:r>
      <w:r w:rsidR="00E9304C">
        <w:rPr>
          <w:rFonts w:ascii="Times New Roman" w:hAnsi="Times New Roman" w:cs="Times New Roman"/>
          <w:kern w:val="0"/>
          <w14:ligatures w14:val="none"/>
        </w:rPr>
        <w:t>4091100022</w:t>
      </w:r>
    </w:p>
    <w:p w14:paraId="11BACC37" w14:textId="0DA89D34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 xml:space="preserve">Siège social : </w:t>
      </w:r>
      <w:r w:rsidR="005450FE">
        <w:rPr>
          <w:rFonts w:ascii="Times New Roman" w:hAnsi="Times New Roman" w:cs="Times New Roman"/>
          <w:kern w:val="0"/>
          <w14:ligatures w14:val="none"/>
        </w:rPr>
        <w:t xml:space="preserve">6 rue du Panorama 68440 </w:t>
      </w:r>
      <w:proofErr w:type="spellStart"/>
      <w:r w:rsidR="005450FE">
        <w:rPr>
          <w:rFonts w:ascii="Times New Roman" w:hAnsi="Times New Roman" w:cs="Times New Roman"/>
          <w:kern w:val="0"/>
          <w14:ligatures w14:val="none"/>
        </w:rPr>
        <w:t>Eschentzwiller</w:t>
      </w:r>
      <w:proofErr w:type="spellEnd"/>
      <w:r w:rsidR="005450FE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46392462" w14:textId="17BF589C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 xml:space="preserve">Contact : </w:t>
      </w:r>
      <w:hyperlink r:id="rId5" w:history="1">
        <w:r w:rsidR="001855E8" w:rsidRPr="006A2DA1">
          <w:rPr>
            <w:rStyle w:val="Lienhypertexte"/>
            <w:rFonts w:ascii="Times New Roman" w:hAnsi="Times New Roman" w:cs="Times New Roman"/>
            <w:kern w:val="0"/>
            <w14:ligatures w14:val="none"/>
          </w:rPr>
          <w:t>consultingimmobilier@yahoo.com</w:t>
        </w:r>
      </w:hyperlink>
      <w:r w:rsidR="001855E8">
        <w:rPr>
          <w:rFonts w:ascii="Times New Roman" w:hAnsi="Times New Roman" w:cs="Times New Roman"/>
          <w:kern w:val="0"/>
          <w14:ligatures w14:val="none"/>
        </w:rPr>
        <w:t xml:space="preserve"> / +33611225350</w:t>
      </w:r>
    </w:p>
    <w:p w14:paraId="1935AB9B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B051148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AK Consulting Immobilier propose des services de conseil et d’accompagnement en investissement immobilier destinés aux particuliers et professionnels.</w:t>
      </w:r>
    </w:p>
    <w:p w14:paraId="4C74C4EE" w14:textId="77777777" w:rsidR="007F333A" w:rsidRPr="007F333A" w:rsidRDefault="007F333A" w:rsidP="007F33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33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0FFBED2" wp14:editId="1E486A6A">
                <wp:extent cx="5760720" cy="1270"/>
                <wp:effectExtent l="0" t="31750" r="0" b="36830"/>
                <wp:docPr id="1852320371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D3369A" id="Rectangle 10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6B3CD22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2. Objet</w:t>
      </w:r>
    </w:p>
    <w:p w14:paraId="2AD14FB2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AEB17F0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Les présentes Conditions Générales de Vente ont pour objet de définir les modalités et conditions dans lesquelles AK Consulting Immobilier fournit à ses clients des prestations de conseil, d’accompagnement et de gestion liées à l’investissement immobilier.</w:t>
      </w:r>
    </w:p>
    <w:p w14:paraId="68021579" w14:textId="77777777" w:rsidR="007F333A" w:rsidRPr="007F333A" w:rsidRDefault="007F333A" w:rsidP="007F33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33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B271C2E" wp14:editId="0670E8FB">
                <wp:extent cx="5760720" cy="1270"/>
                <wp:effectExtent l="0" t="31750" r="0" b="36830"/>
                <wp:docPr id="690807801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9DB1E2" id="Rectangle 9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2FEA125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3. Prestations proposées</w:t>
      </w:r>
    </w:p>
    <w:p w14:paraId="6D78C847" w14:textId="69CFF1BA" w:rsidR="007F333A" w:rsidRPr="00882CBC" w:rsidRDefault="007F333A" w:rsidP="00882CBC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82CBC">
        <w:rPr>
          <w:rFonts w:ascii="Times New Roman" w:hAnsi="Times New Roman" w:cs="Times New Roman"/>
          <w:kern w:val="0"/>
          <w14:ligatures w14:val="none"/>
        </w:rPr>
        <w:t>Conseil</w:t>
      </w:r>
      <w:r w:rsidR="007D668D">
        <w:rPr>
          <w:rFonts w:ascii="Times New Roman" w:hAnsi="Times New Roman" w:cs="Times New Roman"/>
          <w:kern w:val="0"/>
          <w14:ligatures w14:val="none"/>
        </w:rPr>
        <w:t>s</w:t>
      </w:r>
      <w:r w:rsidRPr="00882CBC">
        <w:rPr>
          <w:rFonts w:ascii="Times New Roman" w:hAnsi="Times New Roman" w:cs="Times New Roman"/>
          <w:kern w:val="0"/>
          <w14:ligatures w14:val="none"/>
        </w:rPr>
        <w:t xml:space="preserve"> en investissement immobilier</w:t>
      </w:r>
    </w:p>
    <w:p w14:paraId="619ADB69" w14:textId="0CD04CA2" w:rsidR="006B4AB4" w:rsidRDefault="00882CBC" w:rsidP="00882CBC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La recherche de biens</w:t>
      </w:r>
    </w:p>
    <w:p w14:paraId="01237C7E" w14:textId="3548B9B1" w:rsidR="00882CBC" w:rsidRDefault="00BB027B" w:rsidP="00882CBC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L’assistance ou le remplacement lors des visites de biens</w:t>
      </w:r>
    </w:p>
    <w:p w14:paraId="5B321B92" w14:textId="4CCCC139" w:rsidR="00BB027B" w:rsidRDefault="00BB027B" w:rsidP="00882CBC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L</w:t>
      </w:r>
      <w:r w:rsidR="00C123D7">
        <w:rPr>
          <w:rFonts w:ascii="Times New Roman" w:hAnsi="Times New Roman" w:cs="Times New Roman"/>
          <w:kern w:val="0"/>
          <w14:ligatures w14:val="none"/>
        </w:rPr>
        <w:t xml:space="preserve">’aide à la négociation </w:t>
      </w:r>
    </w:p>
    <w:p w14:paraId="183004CE" w14:textId="622CD1F3" w:rsidR="00C123D7" w:rsidRDefault="00C123D7" w:rsidP="00882CBC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L’établissement du budget, le calcul de </w:t>
      </w:r>
      <w:r w:rsidR="00BE4D7C">
        <w:rPr>
          <w:rFonts w:ascii="Times New Roman" w:hAnsi="Times New Roman" w:cs="Times New Roman"/>
          <w:kern w:val="0"/>
          <w14:ligatures w14:val="none"/>
        </w:rPr>
        <w:t xml:space="preserve">rentabilité </w:t>
      </w:r>
    </w:p>
    <w:p w14:paraId="6AC7CCD0" w14:textId="2D5F81CF" w:rsidR="00BE4D7C" w:rsidRDefault="00BE4D7C" w:rsidP="00882CBC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Le montage de votre dossier bancaire</w:t>
      </w:r>
    </w:p>
    <w:p w14:paraId="5E6E5C03" w14:textId="51962A32" w:rsidR="00BE4D7C" w:rsidRDefault="00BE4D7C" w:rsidP="00882CBC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L’assistance à l’a</w:t>
      </w:r>
      <w:r w:rsidR="00FB11C1">
        <w:rPr>
          <w:rFonts w:ascii="Times New Roman" w:hAnsi="Times New Roman" w:cs="Times New Roman"/>
          <w:kern w:val="0"/>
          <w14:ligatures w14:val="none"/>
        </w:rPr>
        <w:t xml:space="preserve">chat et au financement </w:t>
      </w:r>
    </w:p>
    <w:p w14:paraId="3C329E74" w14:textId="60CAC914" w:rsidR="00FB11C1" w:rsidRDefault="00FB11C1" w:rsidP="00882CBC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La recherche d’entreprise compétentes aux travaux</w:t>
      </w:r>
    </w:p>
    <w:p w14:paraId="7B8ACB17" w14:textId="0A3AE340" w:rsidR="00FB11C1" w:rsidRDefault="006C4F83" w:rsidP="00882CBC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Le suivi des travaux </w:t>
      </w:r>
    </w:p>
    <w:p w14:paraId="19F2ACE6" w14:textId="1FEAF496" w:rsidR="006C4F83" w:rsidRDefault="006C4F83" w:rsidP="006C4F83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La mise en place de la location</w:t>
      </w:r>
    </w:p>
    <w:p w14:paraId="4241DD63" w14:textId="079390A4" w:rsidR="006C4F83" w:rsidRDefault="006C4F83" w:rsidP="006C4F83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lastRenderedPageBreak/>
        <w:t>La rédaction des baux (</w:t>
      </w:r>
      <w:r w:rsidR="00FA38DB">
        <w:rPr>
          <w:rFonts w:ascii="Times New Roman" w:hAnsi="Times New Roman" w:cs="Times New Roman"/>
          <w:kern w:val="0"/>
          <w14:ligatures w14:val="none"/>
        </w:rPr>
        <w:t>Location nue, meublée ou courte durée)</w:t>
      </w:r>
    </w:p>
    <w:p w14:paraId="56C26990" w14:textId="130FE378" w:rsidR="00FA38DB" w:rsidRDefault="00FA38DB" w:rsidP="006C4F83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La gestion locative</w:t>
      </w:r>
    </w:p>
    <w:p w14:paraId="581A1E39" w14:textId="1B5D4D00" w:rsidR="00EA063D" w:rsidRDefault="00EA063D" w:rsidP="006C4F83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La vente de votre bien</w:t>
      </w:r>
    </w:p>
    <w:p w14:paraId="263FA9C4" w14:textId="16839C65" w:rsidR="00EA063D" w:rsidRPr="006C4F83" w:rsidRDefault="00EA063D" w:rsidP="006C4F83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La gestion de votre patrimoine</w:t>
      </w:r>
    </w:p>
    <w:p w14:paraId="7DFF7FAD" w14:textId="77777777" w:rsidR="007F333A" w:rsidRPr="007F333A" w:rsidRDefault="007F333A" w:rsidP="007F33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33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4A6979D" wp14:editId="76131EE0">
                <wp:extent cx="5760720" cy="1270"/>
                <wp:effectExtent l="0" t="31750" r="0" b="36830"/>
                <wp:docPr id="1545502469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05033B" id="Rectangle 8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DD2033D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4. Modalités de commande</w:t>
      </w:r>
    </w:p>
    <w:p w14:paraId="0CD30A83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74704C8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Toute prestation fait l’objet d’un devis détaillé accepté par le client. La commande est considérée comme ferme à réception du devis signé et/ou du paiement d’un acompte si prévu.</w:t>
      </w:r>
    </w:p>
    <w:p w14:paraId="1A8F212F" w14:textId="77777777" w:rsidR="007F333A" w:rsidRPr="007F333A" w:rsidRDefault="007F333A" w:rsidP="007F33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33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6946418" wp14:editId="15D0DC24">
                <wp:extent cx="5760720" cy="1270"/>
                <wp:effectExtent l="0" t="31750" r="0" b="36830"/>
                <wp:docPr id="1015029214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B30EE2" id="Rectangle 7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FF8C836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5. Tarifs et modalités de paiement</w:t>
      </w:r>
    </w:p>
    <w:p w14:paraId="0625AC0B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E45CF2D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Les tarifs sont exprimés en euros, HT ou TTC selon le statut de l’entreprise.</w:t>
      </w:r>
    </w:p>
    <w:p w14:paraId="0729DF7F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Le règlement peut s’effectuer par virement bancaire ou autre moyen convenu entre les parties.</w:t>
      </w:r>
    </w:p>
    <w:p w14:paraId="6C6FBF0F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Sauf disposition contraire, les prestations sont à régler comptant à la commande.</w:t>
      </w:r>
    </w:p>
    <w:p w14:paraId="16019DEF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Des pénalités de retard peuvent être appliquées en cas de paiement hors délai (taux légal en vigueur).</w:t>
      </w:r>
    </w:p>
    <w:p w14:paraId="57149A7C" w14:textId="77777777" w:rsidR="007F333A" w:rsidRPr="007F333A" w:rsidRDefault="007F333A" w:rsidP="007F33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33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89A0861" wp14:editId="184026AA">
                <wp:extent cx="5760720" cy="1270"/>
                <wp:effectExtent l="0" t="31750" r="0" b="36830"/>
                <wp:docPr id="108677158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AEFCB8" id="Rectangle 6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C777DE2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6. Droit de rétractation</w:t>
      </w:r>
    </w:p>
    <w:p w14:paraId="1F252417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EE649CA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Conformément à la législation en vigueur, le client particulier dispose d’un délai de 14 jours pour exercer son droit de rétractation si la prestation a été commandée à distance. Ce droit ne s’applique pas si la prestation a commencé avec l’accord du client avant la fin de ce délai.</w:t>
      </w:r>
    </w:p>
    <w:p w14:paraId="13A9B682" w14:textId="77777777" w:rsidR="007F333A" w:rsidRPr="007F333A" w:rsidRDefault="007F333A" w:rsidP="007F33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33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0180ECA" wp14:editId="65FC3CB6">
                <wp:extent cx="5760720" cy="1270"/>
                <wp:effectExtent l="0" t="31750" r="0" b="36830"/>
                <wp:docPr id="367939084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49CF6" id="Rectangle 5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0CB50E5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7. Annulation et report</w:t>
      </w:r>
    </w:p>
    <w:p w14:paraId="42EB5FD2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AC7D414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Toute demande d’annulation ou de report doit être formulée par écrit. Des frais peuvent être retenus en fonction du stade d’avancement de la prestation.</w:t>
      </w:r>
    </w:p>
    <w:p w14:paraId="3F1FE679" w14:textId="77777777" w:rsidR="007F333A" w:rsidRPr="007F333A" w:rsidRDefault="007F333A" w:rsidP="007F33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33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8B21086" wp14:editId="0230A892">
                <wp:extent cx="5760720" cy="1270"/>
                <wp:effectExtent l="0" t="31750" r="0" b="36830"/>
                <wp:docPr id="831408347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B2AC8C" id="Rectangle 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5D97651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lastRenderedPageBreak/>
        <w:t>8. Obligations et responsabilité</w:t>
      </w:r>
    </w:p>
    <w:p w14:paraId="429CCA68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40DCE7A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AK Consulting Immobilier s’engage à fournir ses prestations avec professionnalisme et diligence.</w:t>
      </w:r>
    </w:p>
    <w:p w14:paraId="70B6D7DD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Cependant, la responsabilité de l’entreprise ne saurait être engagée en cas de mauvaise exécution du projet immobilier due à des facteurs externes (refus bancaire, travaux mal réalisés par un tiers, vacance locative, etc.).</w:t>
      </w:r>
    </w:p>
    <w:p w14:paraId="3184264F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Les conseils fournis ne constituent pas une garantie de résultat.</w:t>
      </w:r>
    </w:p>
    <w:p w14:paraId="35BE6344" w14:textId="77777777" w:rsidR="007F333A" w:rsidRPr="007F333A" w:rsidRDefault="007F333A" w:rsidP="007F33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33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FBF8BE2" wp14:editId="12662257">
                <wp:extent cx="5760720" cy="1270"/>
                <wp:effectExtent l="0" t="31750" r="0" b="36830"/>
                <wp:docPr id="83086861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6212A9" id="Rectangle 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3F2F4E1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9. Données personnelles</w:t>
      </w:r>
    </w:p>
    <w:p w14:paraId="7AA93905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8FD7A7D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Les données personnelles collectées dans le cadre des prestations sont utilisées uniquement pour le suivi des dossiers clients et ne sont pas cédées à des tiers. Le client peut exercer son droit d’accès, de rectification et de suppression en contactant AK Consulting Immobilier.</w:t>
      </w:r>
    </w:p>
    <w:p w14:paraId="3F50E90C" w14:textId="77777777" w:rsidR="007F333A" w:rsidRPr="007F333A" w:rsidRDefault="007F333A" w:rsidP="007F33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33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34027CA" wp14:editId="7F435575">
                <wp:extent cx="5760720" cy="1270"/>
                <wp:effectExtent l="0" t="31750" r="0" b="36830"/>
                <wp:docPr id="179476028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6C2BEB" id="Rectangle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E0950D2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10. Propriété intellectuelle</w:t>
      </w:r>
    </w:p>
    <w:p w14:paraId="666E4B7F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05344B8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Tous les documents, supports, modèles de bail, estimations, rapports ou contenus remis au client restent la propriété d’AK Consulting Immobilier et ne peuvent être reproduits ou diffusés sans autorisation.</w:t>
      </w:r>
    </w:p>
    <w:p w14:paraId="05800ACF" w14:textId="77777777" w:rsidR="007F333A" w:rsidRPr="007F333A" w:rsidRDefault="007F333A" w:rsidP="007F33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33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5326B0E" wp14:editId="0A41D42D">
                <wp:extent cx="5760720" cy="1270"/>
                <wp:effectExtent l="0" t="31750" r="0" b="36830"/>
                <wp:docPr id="200469312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6FE8ED" id="Rectangle 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C2B5103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11. Loi applicable et juridiction compétente</w:t>
      </w:r>
    </w:p>
    <w:p w14:paraId="44CFA134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C681BCF" w14:textId="77777777" w:rsidR="007F333A" w:rsidRPr="007F333A" w:rsidRDefault="007F333A" w:rsidP="007F33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333A">
        <w:rPr>
          <w:rFonts w:ascii="Times New Roman" w:hAnsi="Times New Roman" w:cs="Times New Roman"/>
          <w:kern w:val="0"/>
          <w14:ligatures w14:val="none"/>
        </w:rPr>
        <w:t>Les présentes CGV sont soumises au droit français. En cas de litige, les tribunaux du ressort du siège social de l’entreprise seront seuls compétents.</w:t>
      </w:r>
    </w:p>
    <w:p w14:paraId="5245FCA8" w14:textId="77777777" w:rsidR="007F333A" w:rsidRDefault="007F333A"/>
    <w:sectPr w:rsidR="007F3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A0271"/>
    <w:multiLevelType w:val="hybridMultilevel"/>
    <w:tmpl w:val="52AC1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C1152"/>
    <w:multiLevelType w:val="hybridMultilevel"/>
    <w:tmpl w:val="66625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432384">
    <w:abstractNumId w:val="1"/>
  </w:num>
  <w:num w:numId="2" w16cid:durableId="123898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3A"/>
    <w:rsid w:val="001855E8"/>
    <w:rsid w:val="00384620"/>
    <w:rsid w:val="005450FE"/>
    <w:rsid w:val="005862F8"/>
    <w:rsid w:val="006B4AB4"/>
    <w:rsid w:val="006C4F83"/>
    <w:rsid w:val="007379C1"/>
    <w:rsid w:val="007D2633"/>
    <w:rsid w:val="007D668D"/>
    <w:rsid w:val="007F333A"/>
    <w:rsid w:val="00882CBC"/>
    <w:rsid w:val="00986467"/>
    <w:rsid w:val="00992A0F"/>
    <w:rsid w:val="00A01E4E"/>
    <w:rsid w:val="00AA1D90"/>
    <w:rsid w:val="00BB027B"/>
    <w:rsid w:val="00BE4D7C"/>
    <w:rsid w:val="00C123D7"/>
    <w:rsid w:val="00E9304C"/>
    <w:rsid w:val="00EA063D"/>
    <w:rsid w:val="00EB48C5"/>
    <w:rsid w:val="00FA38DB"/>
    <w:rsid w:val="00FB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3F4921"/>
  <w15:chartTrackingRefBased/>
  <w15:docId w15:val="{BE238F67-41C0-184B-9DDD-1906ECFF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3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3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3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3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3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3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3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3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3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3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3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3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33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33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33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33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33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33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3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3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3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3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3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33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33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33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3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33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333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F33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Policepardfaut"/>
    <w:rsid w:val="007F333A"/>
  </w:style>
  <w:style w:type="paragraph" w:customStyle="1" w:styleId="p2">
    <w:name w:val="p2"/>
    <w:basedOn w:val="Normal"/>
    <w:rsid w:val="007F33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Policepardfaut"/>
    <w:rsid w:val="007F333A"/>
  </w:style>
  <w:style w:type="paragraph" w:customStyle="1" w:styleId="p3">
    <w:name w:val="p3"/>
    <w:basedOn w:val="Normal"/>
    <w:rsid w:val="007F33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Policepardfaut"/>
    <w:rsid w:val="007F333A"/>
  </w:style>
  <w:style w:type="paragraph" w:customStyle="1" w:styleId="p4">
    <w:name w:val="p4"/>
    <w:basedOn w:val="Normal"/>
    <w:rsid w:val="007F33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Policepardfaut"/>
    <w:rsid w:val="007F333A"/>
  </w:style>
  <w:style w:type="character" w:customStyle="1" w:styleId="s5">
    <w:name w:val="s5"/>
    <w:basedOn w:val="Policepardfaut"/>
    <w:rsid w:val="007F333A"/>
  </w:style>
  <w:style w:type="paragraph" w:customStyle="1" w:styleId="p6">
    <w:name w:val="p6"/>
    <w:basedOn w:val="Normal"/>
    <w:rsid w:val="007F33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Policepardfaut"/>
    <w:rsid w:val="007F333A"/>
  </w:style>
  <w:style w:type="character" w:styleId="Lienhypertexte">
    <w:name w:val="Hyperlink"/>
    <w:basedOn w:val="Policepardfaut"/>
    <w:uiPriority w:val="99"/>
    <w:unhideWhenUsed/>
    <w:rsid w:val="001855E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5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ultingimmobilie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Kettela</dc:creator>
  <cp:keywords/>
  <dc:description/>
  <cp:lastModifiedBy>Adrien Kettela</cp:lastModifiedBy>
  <cp:revision>2</cp:revision>
  <dcterms:created xsi:type="dcterms:W3CDTF">2025-04-24T12:55:00Z</dcterms:created>
  <dcterms:modified xsi:type="dcterms:W3CDTF">2025-04-24T12:55:00Z</dcterms:modified>
</cp:coreProperties>
</file>